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АЛЬ-фАРАБИ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 атындағы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КАЗАқ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ұлттық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УНИВЕРСИТЕТ 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ФИЛОСОФИя және саясаттану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Әлеуметтік жұмыс және әлеуметтану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2E16CD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D00743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E16CD" w:rsidRDefault="001D36FC" w:rsidP="002E16CD">
      <w:pPr>
        <w:keepNext/>
        <w:keepLines/>
        <w:spacing w:after="0"/>
        <w:jc w:val="center"/>
        <w:outlineLvl w:val="0"/>
        <w:rPr>
          <w:rFonts w:ascii="Times New Roman KZ" w:hAnsi="Times New Roman KZ"/>
          <w:b/>
          <w:color w:val="000000"/>
          <w:sz w:val="24"/>
          <w:szCs w:val="24"/>
          <w:lang w:val="kk-KZ"/>
        </w:rPr>
      </w:pPr>
      <w:r>
        <w:rPr>
          <w:rFonts w:ascii="Times New Roman KZ" w:hAnsi="Times New Roman KZ"/>
          <w:b/>
          <w:color w:val="000000"/>
          <w:sz w:val="28"/>
          <w:szCs w:val="28"/>
        </w:rPr>
        <w:t>«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>Қала әлеуметтануы</w:t>
      </w:r>
      <w:r>
        <w:rPr>
          <w:rFonts w:ascii="Times New Roman KZ" w:hAnsi="Times New Roman KZ"/>
          <w:b/>
          <w:color w:val="000000"/>
          <w:sz w:val="28"/>
          <w:szCs w:val="28"/>
        </w:rPr>
        <w:t>»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</w:p>
    <w:p w:rsidR="002E16CD" w:rsidRPr="002E16CD" w:rsidRDefault="002E16CD" w:rsidP="002E16C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E16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MIDTERM EXAMINATION</w:t>
      </w:r>
    </w:p>
    <w:p w:rsidR="002E16CD" w:rsidRPr="002E16CD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бағдарламасы</w:t>
      </w:r>
    </w:p>
    <w:p w:rsidR="00D00743" w:rsidRPr="002E16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D00743" w:rsidRPr="002E16CD" w:rsidRDefault="002E16CD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D00743"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редит</w:t>
      </w:r>
      <w:r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 саны</w:t>
      </w:r>
      <w:r w:rsidR="00AF78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</w:t>
      </w: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492B" w:rsidRPr="002E16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492B" w:rsidRPr="002E16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1D36F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6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201</w:t>
      </w:r>
      <w:r w:rsidR="000C67CE" w:rsidRPr="001D36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</w:p>
    <w:p w:rsidR="00D00743" w:rsidRPr="001D36FC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/>
        </w:rPr>
      </w:pPr>
      <w:r w:rsidRPr="001D36FC">
        <w:rPr>
          <w:lang w:val="kk-KZ"/>
        </w:rPr>
        <w:br w:type="page"/>
      </w:r>
    </w:p>
    <w:p w:rsidR="003E6FA2" w:rsidRPr="001D36FC" w:rsidRDefault="003E6FA2" w:rsidP="003E6FA2">
      <w:pPr>
        <w:rPr>
          <w:lang w:val="kk-KZ"/>
        </w:rPr>
      </w:pPr>
    </w:p>
    <w:p w:rsidR="002E16CD" w:rsidRDefault="002E16CD" w:rsidP="002E16CD">
      <w:pPr>
        <w:pStyle w:val="1"/>
        <w:jc w:val="center"/>
        <w:rPr>
          <w:rFonts w:ascii="Times New Roman KZ" w:hAnsi="Times New Roman KZ"/>
          <w:b w:val="0"/>
          <w:color w:val="000000"/>
          <w:sz w:val="24"/>
          <w:szCs w:val="24"/>
          <w:lang w:val="kk-KZ"/>
        </w:rPr>
      </w:pPr>
      <w:r w:rsidRPr="001D36FC">
        <w:rPr>
          <w:rFonts w:ascii="Times New Roman KZ" w:hAnsi="Times New Roman KZ"/>
          <w:b w:val="0"/>
          <w:color w:val="000000"/>
          <w:sz w:val="24"/>
          <w:szCs w:val="24"/>
          <w:lang w:val="kk-KZ"/>
        </w:rPr>
        <w:t xml:space="preserve"> </w:t>
      </w:r>
      <w:r w:rsidR="001D36FC" w:rsidRPr="00AF78BF">
        <w:rPr>
          <w:rFonts w:ascii="Times New Roman KZ" w:hAnsi="Times New Roman KZ"/>
          <w:b w:val="0"/>
          <w:color w:val="000000"/>
          <w:lang w:val="kk-KZ"/>
        </w:rPr>
        <w:t>«</w:t>
      </w:r>
      <w:r w:rsidR="001D36FC">
        <w:rPr>
          <w:rFonts w:ascii="Times New Roman KZ" w:hAnsi="Times New Roman KZ"/>
          <w:b w:val="0"/>
          <w:color w:val="000000"/>
          <w:lang w:val="kk-KZ"/>
        </w:rPr>
        <w:t>Қала әлеуметтануы</w:t>
      </w:r>
      <w:r w:rsidR="001D36FC" w:rsidRPr="00AF78BF">
        <w:rPr>
          <w:rFonts w:ascii="Times New Roman KZ" w:hAnsi="Times New Roman KZ"/>
          <w:b w:val="0"/>
          <w:color w:val="000000"/>
          <w:lang w:val="kk-KZ"/>
        </w:rPr>
        <w:t>»</w:t>
      </w:r>
      <w:r w:rsidR="001D36FC">
        <w:rPr>
          <w:rFonts w:ascii="Times New Roman KZ" w:hAnsi="Times New Roman KZ"/>
          <w:b w:val="0"/>
          <w:color w:val="000000"/>
          <w:lang w:val="kk-KZ"/>
        </w:rPr>
        <w:t xml:space="preserve"> </w:t>
      </w:r>
      <w:r>
        <w:rPr>
          <w:rFonts w:ascii="Times New Roman KZ" w:hAnsi="Times New Roman KZ"/>
          <w:b w:val="0"/>
          <w:color w:val="000000"/>
          <w:sz w:val="24"/>
          <w:szCs w:val="24"/>
          <w:lang w:val="kk-KZ"/>
        </w:rPr>
        <w:t xml:space="preserve">пәні </w:t>
      </w:r>
    </w:p>
    <w:p w:rsidR="0020492B" w:rsidRPr="00BB68AF" w:rsidRDefault="0020492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B3470" w:rsidRPr="00BB68AF" w:rsidRDefault="00AB6FE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мазмұны</w:t>
      </w:r>
      <w:r w:rsidR="008B3470" w:rsidRPr="00BB6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Қалалық зерттеудің негізгі проблематикасы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Кеңістік және хронологиялық шекералар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Г.Мейннің  қала әлеуметтануындағы классикалық теориялардың орны: дихотомия статусы және келісім-шарт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 Теннис: қауымдастық және қоғам. Э. Дюркгейм: Органикалық және механикалық беріктік.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 Вебер: қаланың белгілері және мәндік критерилері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Зиммель: метрополия және жаңа адами өзара қарым-қатынастың формасы мен еркіндігі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Р. Парк және Э. Берджесстің картография бойынша еңбектері. Л. Вирт және қаланы каноникалық анықтау. 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Чикаголық мектеп: қалыптасу ерекшелігі мен социологиядағы ролі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АҚШ-тағы иммиграция және ХХ ғ. басындағы қалалануерекшеліктері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модельдері: Р. Парк - Э. Берджесстің концентрикалық үлгісі, Г. Хойттің секторлық үлгісі, Ч. Гаррис – Э. Ульманніңкөпядерлі үлгісі.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құрылым теориялары және қалаларды үлсетіру теориялардың негізі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Заманауи қалаларға ұлгілерді қолдану, инфрақұрылымда технологияларды пайдалану.  Қалалрдың әлеуметтік-экономикалық орны туралы түсінік, хинтерландты талдау.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Орталық орын теориясы, хинтерланд ұғымы. 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Лѐш және фон Тюнентің теориялық модельдері.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бейнесі және қала құрылысындағы идеалды форма туралы К. Линч теориясы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tabs>
          <w:tab w:val="left" w:pos="8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Қалалардың әртүрлі  нормативтіүлгілері, Л. Мамфорд теориясы.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Әртүрлі елдердегі қалалардың ерекшеліктері Пікір-сайыс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қалалардың әлеуметтік дамуы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Қалалардың әлеуметтік өмірін экономикалық өлшеу</w:t>
      </w:r>
    </w:p>
    <w:p w:rsidR="00AF78BF" w:rsidRPr="00AF78BF" w:rsidRDefault="00AF78BF" w:rsidP="00AF78BF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8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Демографиялық ауысулар және урбанизацияның стадиялары. </w:t>
      </w:r>
      <w:r w:rsidRPr="00AF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Субурбанизация и джентрификация.</w:t>
      </w:r>
    </w:p>
    <w:p w:rsidR="00AF78BF" w:rsidRPr="0020492B" w:rsidRDefault="00AF78BF" w:rsidP="00204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bookmarkStart w:id="12" w:name="_GoBack"/>
      <w:bookmarkEnd w:id="12"/>
    </w:p>
    <w:p w:rsidR="0020492B" w:rsidRPr="00AF78BF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lang w:val="kk-KZ"/>
        </w:rPr>
      </w:pPr>
    </w:p>
    <w:p w:rsidR="00AF78BF" w:rsidRDefault="00AB6FEB" w:rsidP="00AF78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lang w:val="kk-KZ"/>
        </w:rPr>
        <w:t>Әдебиеттер</w:t>
      </w:r>
      <w:r w:rsidR="005D08A8" w:rsidRPr="0020492B">
        <w:rPr>
          <w:rFonts w:ascii="Times New Roman" w:hAnsi="Times New Roman" w:cs="Times New Roman"/>
          <w:b/>
          <w:sz w:val="28"/>
        </w:rPr>
        <w:t>:</w:t>
      </w:r>
      <w:r w:rsidR="00AF78BF" w:rsidRPr="00AF7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BF" w:rsidRPr="00541A3D" w:rsidRDefault="00BB68AF" w:rsidP="00AF78B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Социология города. Смоленск. 2013</w:t>
      </w:r>
    </w:p>
    <w:p w:rsidR="00AF78BF" w:rsidRPr="00541A3D" w:rsidRDefault="00AF78BF" w:rsidP="00AF78B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</w:rPr>
        <w:t>Зеленов</w:t>
      </w:r>
      <w:r w:rsidR="00BB68AF">
        <w:rPr>
          <w:rFonts w:ascii="Times New Roman" w:hAnsi="Times New Roman" w:cs="Times New Roman"/>
          <w:sz w:val="24"/>
          <w:szCs w:val="24"/>
        </w:rPr>
        <w:t xml:space="preserve"> П.А. Социология города. М., 2014</w:t>
      </w:r>
      <w:r w:rsidRPr="00541A3D">
        <w:rPr>
          <w:rFonts w:ascii="Times New Roman" w:hAnsi="Times New Roman" w:cs="Times New Roman"/>
          <w:sz w:val="24"/>
          <w:szCs w:val="24"/>
        </w:rPr>
        <w:t>.</w:t>
      </w:r>
    </w:p>
    <w:p w:rsidR="00AF78BF" w:rsidRPr="00541A3D" w:rsidRDefault="00AF78BF" w:rsidP="00AF78B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</w:rPr>
        <w:t>Вагин В.В. Социология города. М., 20</w:t>
      </w:r>
      <w:r w:rsidR="00BB68AF">
        <w:rPr>
          <w:rFonts w:ascii="Times New Roman" w:hAnsi="Times New Roman" w:cs="Times New Roman"/>
          <w:sz w:val="24"/>
          <w:szCs w:val="24"/>
          <w:lang w:val="kk-KZ"/>
        </w:rPr>
        <w:t>15</w:t>
      </w:r>
    </w:p>
    <w:p w:rsidR="00AF78BF" w:rsidRPr="00541A3D" w:rsidRDefault="00AF78BF" w:rsidP="00AF78BF">
      <w:pPr>
        <w:pStyle w:val="12"/>
        <w:numPr>
          <w:ilvl w:val="0"/>
          <w:numId w:val="37"/>
        </w:numPr>
        <w:rPr>
          <w:b/>
          <w:caps/>
          <w:sz w:val="24"/>
          <w:szCs w:val="24"/>
        </w:rPr>
      </w:pPr>
      <w:r w:rsidRPr="00541A3D">
        <w:rPr>
          <w:sz w:val="24"/>
          <w:szCs w:val="24"/>
        </w:rPr>
        <w:t>Пирогов С. Социолог</w:t>
      </w:r>
      <w:r w:rsidR="00BB68AF">
        <w:rPr>
          <w:sz w:val="24"/>
          <w:szCs w:val="24"/>
        </w:rPr>
        <w:t>ия города. М, Новый учебник, 201</w:t>
      </w:r>
      <w:r w:rsidRPr="00541A3D">
        <w:rPr>
          <w:sz w:val="24"/>
          <w:szCs w:val="24"/>
        </w:rPr>
        <w:t>4</w:t>
      </w:r>
    </w:p>
    <w:p w:rsidR="00ED628B" w:rsidRPr="0020492B" w:rsidRDefault="00AB6FE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>
        <w:rPr>
          <w:color w:val="auto"/>
          <w:sz w:val="28"/>
          <w:lang w:val="kk-KZ"/>
        </w:rPr>
        <w:t>Баға қою к</w:t>
      </w:r>
      <w:r>
        <w:rPr>
          <w:color w:val="auto"/>
          <w:sz w:val="28"/>
        </w:rPr>
        <w:t>ритерилері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801"/>
        <w:gridCol w:w="1572"/>
        <w:gridCol w:w="3853"/>
      </w:tblGrid>
      <w:tr w:rsidR="00AF78BF" w:rsidRPr="00AF78BF" w:rsidTr="00B007B0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Дәстүрлі жүйе бойынша бағалау</w:t>
            </w:r>
          </w:p>
        </w:tc>
      </w:tr>
      <w:tr w:rsidR="00AF78BF" w:rsidRPr="00AF78BF" w:rsidTr="00B007B0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Өте жақсы</w:t>
            </w: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Жақсы </w:t>
            </w: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Қанағаттанарлық </w:t>
            </w: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Қанақаттанарлықсыз </w:t>
            </w:r>
          </w:p>
        </w:tc>
      </w:tr>
      <w:tr w:rsidR="00AF78BF" w:rsidRPr="00AF78BF" w:rsidTr="00B007B0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 аяқталмаған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P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«Есептелінді»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NP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Есептелінбейді»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W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«Пәннен бас тарту»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  <w:t xml:space="preserve">AW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Пәннен академиялық себеп бойынша алып тастау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BB68A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AU 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Пән тыңдалды»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30-60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Аттестатталған</w:t>
            </w:r>
          </w:p>
          <w:p w:rsidR="00AF78BF" w:rsidRPr="00AF78BF" w:rsidRDefault="00AF78BF" w:rsidP="00AF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0-29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Аттестатталмаған</w:t>
            </w:r>
          </w:p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78BF" w:rsidRPr="00AF78BF" w:rsidTr="00B007B0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BF" w:rsidRPr="00AF78BF" w:rsidRDefault="00AF78BF" w:rsidP="00AF7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AF78B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Пәнді қайта оқу</w:t>
            </w:r>
          </w:p>
        </w:tc>
      </w:tr>
    </w:tbl>
    <w:p w:rsidR="0098321E" w:rsidRDefault="0098321E" w:rsidP="0020492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81" w:rsidRDefault="00CE1E81" w:rsidP="00E84C15">
      <w:pPr>
        <w:spacing w:after="0" w:line="240" w:lineRule="auto"/>
      </w:pPr>
      <w:r>
        <w:separator/>
      </w:r>
    </w:p>
  </w:endnote>
  <w:endnote w:type="continuationSeparator" w:id="0">
    <w:p w:rsidR="00CE1E81" w:rsidRDefault="00CE1E81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81" w:rsidRDefault="00CE1E81" w:rsidP="00E84C15">
      <w:pPr>
        <w:spacing w:after="0" w:line="240" w:lineRule="auto"/>
      </w:pPr>
      <w:r>
        <w:separator/>
      </w:r>
    </w:p>
  </w:footnote>
  <w:footnote w:type="continuationSeparator" w:id="0">
    <w:p w:rsidR="00CE1E81" w:rsidRDefault="00CE1E81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49409C"/>
    <w:multiLevelType w:val="hybridMultilevel"/>
    <w:tmpl w:val="A970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6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5"/>
    <w:lvlOverride w:ilvl="0">
      <w:startOverride w:val="1"/>
    </w:lvlOverride>
  </w:num>
  <w:num w:numId="21">
    <w:abstractNumId w:val="27"/>
  </w:num>
  <w:num w:numId="22">
    <w:abstractNumId w:val="3"/>
  </w:num>
  <w:num w:numId="23">
    <w:abstractNumId w:val="21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D36FC"/>
    <w:rsid w:val="001E620A"/>
    <w:rsid w:val="001F5595"/>
    <w:rsid w:val="0020492B"/>
    <w:rsid w:val="00224708"/>
    <w:rsid w:val="002A372D"/>
    <w:rsid w:val="002C6F4E"/>
    <w:rsid w:val="002E16CD"/>
    <w:rsid w:val="00345885"/>
    <w:rsid w:val="00367B93"/>
    <w:rsid w:val="0037346A"/>
    <w:rsid w:val="003D2651"/>
    <w:rsid w:val="003E6FA2"/>
    <w:rsid w:val="003F1764"/>
    <w:rsid w:val="004066E3"/>
    <w:rsid w:val="00414D6A"/>
    <w:rsid w:val="00415185"/>
    <w:rsid w:val="00481B89"/>
    <w:rsid w:val="00483804"/>
    <w:rsid w:val="004A65A2"/>
    <w:rsid w:val="004C4919"/>
    <w:rsid w:val="004F6320"/>
    <w:rsid w:val="00511CE5"/>
    <w:rsid w:val="00514ECC"/>
    <w:rsid w:val="00590FE6"/>
    <w:rsid w:val="005D08A8"/>
    <w:rsid w:val="006559DA"/>
    <w:rsid w:val="00672192"/>
    <w:rsid w:val="0073604A"/>
    <w:rsid w:val="00763535"/>
    <w:rsid w:val="007F1EDF"/>
    <w:rsid w:val="00805A76"/>
    <w:rsid w:val="008B3470"/>
    <w:rsid w:val="00904F45"/>
    <w:rsid w:val="00916F70"/>
    <w:rsid w:val="0095114B"/>
    <w:rsid w:val="00956271"/>
    <w:rsid w:val="0098321E"/>
    <w:rsid w:val="0099509D"/>
    <w:rsid w:val="009B70FF"/>
    <w:rsid w:val="00A37964"/>
    <w:rsid w:val="00AB6FEB"/>
    <w:rsid w:val="00AE2532"/>
    <w:rsid w:val="00AF78BF"/>
    <w:rsid w:val="00B35057"/>
    <w:rsid w:val="00B3566E"/>
    <w:rsid w:val="00B56969"/>
    <w:rsid w:val="00BB68AF"/>
    <w:rsid w:val="00C927B3"/>
    <w:rsid w:val="00CC4B03"/>
    <w:rsid w:val="00CE1E81"/>
    <w:rsid w:val="00D00743"/>
    <w:rsid w:val="00D1129F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F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8496-EB98-4E34-A731-B2E98F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4</cp:revision>
  <cp:lastPrinted>2016-09-17T13:40:00Z</cp:lastPrinted>
  <dcterms:created xsi:type="dcterms:W3CDTF">2019-01-04T19:15:00Z</dcterms:created>
  <dcterms:modified xsi:type="dcterms:W3CDTF">2019-01-17T19:56:00Z</dcterms:modified>
</cp:coreProperties>
</file>